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5"/>
    <w:p>
      <w:pPr>
        <w:pStyle w:val="Heading1"/>
      </w:pPr>
      <w:r>
        <w:t xml:space="preserve">Homiletics Analysis: Job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5 is the second half of Eliphaz’s first speech (begun in chapter 4), completing his response to Job’s lament in chapter 3. Having established in chapter 4 that no mortal can be righteous before God and that suffering is evidence of divine judgment on hidden sin, Eliphaz now presses his case homiletically — moving from theological assertion to pastoral appeal. He opens with a rhetorical challenge: to whom will Job turn? The</w:t>
      </w:r>
      <w:r>
        <w:t xml:space="preserve"> </w:t>
      </w:r>
      <w:r>
        <w:t xml:space="preserve">“holy ones”</w:t>
      </w:r>
      <w:r>
        <w:t xml:space="preserve"> </w:t>
      </w:r>
      <w:r>
        <w:t xml:space="preserve">(angels) will not answer him (vv. 1–2). He grounds this in observed wisdom: the foolish who seem to prosper are swiftly destroyed (vv. 3–7). He pivots to what he claims he would do in Job’s situation:</w:t>
      </w:r>
      <w:r>
        <w:t xml:space="preserve"> </w:t>
      </w:r>
      <w:r>
        <w:t xml:space="preserve">“I would seek God”</w:t>
      </w:r>
      <w:r>
        <w:t xml:space="preserve"> </w:t>
      </w:r>
      <w:r>
        <w:t xml:space="preserve">(v. 8), then launches into a doxological catalogue of God’s great works (vv. 9–16). The argument reaches its pastoral climax in the famous</w:t>
      </w:r>
      <w:r>
        <w:t xml:space="preserve"> </w:t>
      </w:r>
      <w:r>
        <w:t xml:space="preserve">“happy is the man whom God corrects”</w:t>
      </w:r>
      <w:r>
        <w:t xml:space="preserve"> </w:t>
      </w:r>
      <w:r>
        <w:t xml:space="preserve">statement (v. 17), grounded in God’s dual capacity to wound and to heal (v. 18). Eliphaz then promises an extended sequence of blessings that will follow Job’s repentance — deliverance from famine, war, slander, destruction, and calamity — culminating in restored prosperity and the confidence of dying</w:t>
      </w:r>
      <w:r>
        <w:t xml:space="preserve"> </w:t>
      </w:r>
      <w:r>
        <w:t xml:space="preserve">“at a full age”</w:t>
      </w:r>
      <w:r>
        <w:t xml:space="preserve"> </w:t>
      </w:r>
      <w:r>
        <w:t xml:space="preserve">(vv. 19–26). He closes with a claim to authority:</w:t>
      </w:r>
      <w:r>
        <w:t xml:space="preserve"> </w:t>
      </w:r>
      <w:r>
        <w:t xml:space="preserve">“We have examined this, and it is true”</w:t>
      </w:r>
      <w:r>
        <w:t xml:space="preserve"> </w:t>
      </w:r>
      <w:r>
        <w:t xml:space="preserve">(v. 27).</w:t>
      </w:r>
    </w:p>
    <w:p>
      <w:pPr>
        <w:pStyle w:val="BodyText"/>
      </w:pPr>
      <w:r>
        <w:rPr>
          <w:b/>
          <w:bCs/>
        </w:rPr>
        <w:t xml:space="preserve">This Text — Content (Broader Unit)</w:t>
      </w:r>
    </w:p>
    <w:p>
      <w:pPr>
        <w:pStyle w:val="BodyText"/>
      </w:pPr>
      <w:r>
        <w:t xml:space="preserve">Job 5 cannot be fully analyzed in isolation from Job 4, as these two chapters form a single continuous speech by Eliphaz. Chapter 4 establishes the theological premise (the innocent do not perish; God judges sin); chapter 5 draws the pastoral application (therefore repent and God will restore you). The Primary Claim of chapter 5, however, stands on its own because Eliphaz’s famous</w:t>
      </w:r>
      <w:r>
        <w:t xml:space="preserve"> </w:t>
      </w:r>
      <w:r>
        <w:t xml:space="preserve">“happy is the man whom God corrects”</w:t>
      </w:r>
      <w:r>
        <w:t xml:space="preserve"> </w:t>
      </w:r>
      <w:r>
        <w:t xml:space="preserve">argument (v. 17) and his promise of comprehensive restoration (vv. 19–26) constitute a self-contained and theologically significant error — not merely an extension of an abstract premise, but a fully-formed alternative gospel that must be identified, evaluated, and refuted on its own terms. The passage is best treated as a passage within a broader unit (Job 4–5), but one whose specific claim is complete and load-bearing in itself.</w:t>
      </w:r>
    </w:p>
    <w:p>
      <w:pPr>
        <w:pStyle w:val="BodyText"/>
      </w:pPr>
      <w:r>
        <w:rPr>
          <w:b/>
          <w:bCs/>
        </w:rPr>
        <w:t xml:space="preserve">This Text — Intent</w:t>
      </w:r>
    </w:p>
    <w:p>
      <w:pPr>
        <w:pStyle w:val="BodyText"/>
      </w:pPr>
      <w:r>
        <w:t xml:space="preserve">Eliphaz intends to move Job toward confession and submission. His intent within the narrative is pastoral persuasion — he genuinely believes he is helping. But what God intends through preserving and canonizing this speech is something far more significant: to give His people a vivid, fully-developed specimen of false comfort — the kind of counsel that sounds orthodox, feels compassionate, uses doxological language, and yet fundamentally misidentifies what is happening, misdiagnoses the sufferer’s condition, and offers a false promise of blessing-on-repentance that bypasses grace. God intends the reader of Job 5 to learn to recognize this error in themselves, in their counselors, and in their own instincts about suffering — and to resist it.</w:t>
      </w:r>
    </w:p>
    <w:p>
      <w:r>
        <w:pict>
          <v:rect style="width:0;height:1.5pt" o:hralign="center" o:hrstd="t" o:hr="t"/>
        </w:pict>
      </w:r>
    </w:p>
    <w:p>
      <w:pPr>
        <w:pStyle w:val="FirstParagraph"/>
      </w:pPr>
      <w:r>
        <w:rPr>
          <w:b/>
          <w:bCs/>
        </w:rPr>
        <w:t xml:space="preserve">Subject Sentence:</w:t>
      </w:r>
      <w:r>
        <w:t xml:space="preserve"> </w:t>
      </w:r>
      <w:r>
        <w:t xml:space="preserve">Eliphaz offers Job a counsel of confident but false wisdom — repent, and God will restore you.</w:t>
      </w:r>
    </w:p>
    <w:p>
      <w:r>
        <w:pict>
          <v:rect style="width:0;height:1.5pt" o:hralign="center" o:hrstd="t" o:hr="t"/>
        </w:pict>
      </w:r>
    </w:p>
    <w:p>
      <w:pPr>
        <w:pStyle w:val="FirstParagraph"/>
      </w:pPr>
      <w:r>
        <w:rPr>
          <w:b/>
          <w:bCs/>
        </w:rPr>
        <w:t xml:space="preserve">Primary Claim:</w:t>
      </w:r>
      <w:r>
        <w:t xml:space="preserve"> </w:t>
      </w:r>
      <w:r>
        <w:t xml:space="preserve">God preserves Eliphaz’s speech in Scripture not to endorse it but to expose it — to show His people what pastoral wisdom looks like when it is right about God’s sovereignty but catastrophically wrong about what God is actually doing in a particular sufferer’s life, and to guard them against giving or receiving this kind of counsel.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core interpretive question: Is Eliphaz’s theology wrong, or merely misapplied?</w:t>
      </w:r>
    </w:p>
    <w:p>
      <w:pPr>
        <w:pStyle w:val="BodyText"/>
      </w:pPr>
      <w:r>
        <w:t xml:space="preserve">This is the central question for Job 5, and evangelical interpreters divide sharply. One reading holds that Eliphaz’s theology is essentially sound — he correctly identifies God as sovereign, good, the One who wounds and heals — but that he misapplies these truths to Job’s specific case. On this reading, Job 5 is a cautionary tale about drawing confident conclusions about specific sufferers, not about the theological framework itself. Another reading holds that Eliphaz’s framework is intrinsically defective — a works-reward system that cannot account for unmerited suffering, and which effectively denies grace by making restoration conditional on repentance rather than rooted in God’s prior covenant commitment.</w:t>
      </w:r>
    </w:p>
    <w:p>
      <w:pPr>
        <w:pStyle w:val="BodyText"/>
      </w:pPr>
      <w:r>
        <w:t xml:space="preserve">The text itself adjudicates this. God’s verdict in Job 42:7 —</w:t>
      </w:r>
      <w:r>
        <w:t xml:space="preserve"> </w:t>
      </w:r>
      <w:r>
        <w:t xml:space="preserve">“you have not spoken of me what is right, as my servant Job has”</w:t>
      </w:r>
      <w:r>
        <w:t xml:space="preserve"> </w:t>
      </w:r>
      <w:r>
        <w:t xml:space="preserve">— is addressed to Eliphaz and his companions collectively, and it is about their</w:t>
      </w:r>
      <w:r>
        <w:t xml:space="preserve"> </w:t>
      </w:r>
      <w:r>
        <w:rPr>
          <w:i/>
          <w:iCs/>
        </w:rPr>
        <w:t xml:space="preserve">speech about God</w:t>
      </w:r>
      <w:r>
        <w:t xml:space="preserve">, not merely their application to Job. This is not a mild correction of pastoral method; it is a repudiation of their</w:t>
      </w:r>
      <w:r>
        <w:t xml:space="preserve"> </w:t>
      </w:r>
      <w:r>
        <w:rPr>
          <w:i/>
          <w:iCs/>
        </w:rPr>
        <w:t xml:space="preserve">theological account</w:t>
      </w:r>
      <w:r>
        <w:t xml:space="preserve"> </w:t>
      </w:r>
      <w:r>
        <w:t xml:space="preserve">of what God was doing. Eliphaz’s framework — repent and you will receive these blessings (5:19–26) — is itself a distortion, because it makes God’s grace transactional and makes suffering always a cipher for sin. The Reformed reading does not merely critique Eliphaz’s application; it identifies his theology of retribution as fundamentally inadequate to the reality of covenant grace and redemptive suffering.</w:t>
      </w:r>
    </w:p>
    <w:p>
      <w:pPr>
        <w:pStyle w:val="BodyText"/>
      </w:pPr>
      <w:r>
        <w:rPr>
          <w:b/>
          <w:bCs/>
        </w:rPr>
        <w:t xml:space="preserve">Wesleyan/Arminian and broadly evangelical readings</w:t>
      </w:r>
    </w:p>
    <w:p>
      <w:pPr>
        <w:pStyle w:val="BodyText"/>
      </w:pPr>
      <w:r>
        <w:t xml:space="preserve">These traditions sometimes soften God’s verdict in 42:7 by limiting it to the friends’ confident identification of Job’s specific sin, preserving the general framework of retributive justice as sound. This reading is worth acknowledging as a partial insight — there is indeed something universally true in what Eliphaz says (God does discipline His children; suffering is sometimes corrective; God does ultimately deliver the faithful). But the reading must be qualified: it cannot account for the force of God’s direct rebuke, which is about what they have said</w:t>
      </w:r>
      <w:r>
        <w:t xml:space="preserve"> </w:t>
      </w:r>
      <w:r>
        <w:rPr>
          <w:i/>
          <w:iCs/>
        </w:rPr>
        <w:t xml:space="preserve">about God</w:t>
      </w:r>
      <w:r>
        <w:t xml:space="preserve">, not merely about what they have said</w:t>
      </w:r>
      <w:r>
        <w:t xml:space="preserve"> </w:t>
      </w:r>
      <w:r>
        <w:rPr>
          <w:i/>
          <w:iCs/>
        </w:rPr>
        <w:t xml:space="preserve">about Job</w:t>
      </w:r>
      <w:r>
        <w:t xml:space="preserve">. God is not merely correcting their pastoral application; He is repudiating the counsel itself as a misrepresentation of His character.</w:t>
      </w:r>
    </w:p>
    <w:p>
      <w:pPr>
        <w:pStyle w:val="BodyText"/>
      </w:pPr>
      <w:r>
        <w:rPr>
          <w:b/>
          <w:bCs/>
        </w:rPr>
        <w:t xml:space="preserve">Dispensational readings</w:t>
      </w:r>
    </w:p>
    <w:p>
      <w:pPr>
        <w:pStyle w:val="BodyText"/>
      </w:pPr>
      <w:r>
        <w:t xml:space="preserve">Some dispensational commentators treat Job’s suffering as a unique instance of satanic testing not transferable to ordinary believers, thereby containing Eliphaz’s error within a special-case framework. This must be refuted: the book of Job is canonical precisely because it is addressed to all of God’s people under all conditions of undeserved suffering. Treating Job as a special case dissolves the book’s universal pastoral significance and ironically replicates Eliphaz’s error — assuming we know why someone is suffering and can construct a neat explanatory framework around it.</w:t>
      </w:r>
    </w:p>
    <w:p>
      <w:pPr>
        <w:pStyle w:val="BodyText"/>
      </w:pPr>
      <w:r>
        <w:rPr>
          <w:b/>
          <w:bCs/>
        </w:rPr>
        <w:t xml:space="preserve">Reformed reading</w:t>
      </w:r>
    </w:p>
    <w:p>
      <w:pPr>
        <w:pStyle w:val="BodyText"/>
      </w:pPr>
      <w:r>
        <w:t xml:space="preserve">The Reformed reading identifies Eliphaz’s error as structural: he has a theology of retribution without a theology of grace-initiated covenant. He knows that God wounds and heals (v. 18), but he does not know that God’s healing is not conditioned on the sufferer’s repentance in every case — that Job is suffering not because he has sinned but because he is righteous (Job 1:8). Eliphaz’s doxology (vv. 9–16) is genuinely true about God, and his picture of God as sovereign and powerful is accurate. But a true doxology embedded in a false framework does not sanctify the framework. The preacher must hold both: Eliphaz’s words about God are often true; his claim about what God is doing in Job’s life is wrong; and the combination is the most dangerous kind of false counsel — the kind that sounds like praise.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Job 42:7</w:t>
      </w:r>
      <w:r>
        <w:t xml:space="preserve"> </w:t>
      </w:r>
      <w:r>
        <w:t xml:space="preserve">— God’s direct verdict: Eliphaz has</w:t>
      </w:r>
      <w:r>
        <w:t xml:space="preserve"> </w:t>
      </w:r>
      <w:r>
        <w:t xml:space="preserve">“not spoken of me what is right, as my servant Job has”</w:t>
      </w:r>
      <w:r>
        <w:t xml:space="preserve"> </w:t>
      </w:r>
      <w:r>
        <w:t xml:space="preserve">— the canonical authoritative evaluation of the entire speech, including Job 5’s counsel and promises.</w:t>
      </w:r>
    </w:p>
    <w:p>
      <w:pPr>
        <w:pStyle w:val="Compact"/>
        <w:numPr>
          <w:ilvl w:val="0"/>
          <w:numId w:val="1001"/>
        </w:numPr>
      </w:pPr>
      <w:r>
        <w:rPr>
          <w:b/>
          <w:bCs/>
        </w:rPr>
        <w:t xml:space="preserve">Romans 8:28</w:t>
      </w:r>
      <w:r>
        <w:t xml:space="preserve"> </w:t>
      </w:r>
      <w:r>
        <w:t xml:space="preserve">—</w:t>
      </w:r>
      <w:r>
        <w:t xml:space="preserve"> </w:t>
      </w:r>
      <w:r>
        <w:t xml:space="preserve">“All things work together for good”</w:t>
      </w:r>
      <w:r>
        <w:t xml:space="preserve"> </w:t>
      </w:r>
      <w:r>
        <w:t xml:space="preserve">— the true version of Eliphaz’s promise, but grounded in prior election and love (</w:t>
      </w:r>
      <w:r>
        <w:t xml:space="preserve">“those who love God, who are called according to his purpose”</w:t>
      </w:r>
      <w:r>
        <w:t xml:space="preserve">), not in the sufferer’s repentance; suffering is purposeful without being punitive.</w:t>
      </w:r>
    </w:p>
    <w:p>
      <w:pPr>
        <w:pStyle w:val="Compact"/>
        <w:numPr>
          <w:ilvl w:val="0"/>
          <w:numId w:val="1001"/>
        </w:numPr>
      </w:pPr>
      <w:r>
        <w:rPr>
          <w:b/>
          <w:bCs/>
        </w:rPr>
        <w:t xml:space="preserve">John 9:1–3</w:t>
      </w:r>
      <w:r>
        <w:t xml:space="preserve"> </w:t>
      </w:r>
      <w:r>
        <w:t xml:space="preserve">— Jesus explicitly refuses the Eliphaz framework:</w:t>
      </w:r>
      <w:r>
        <w:t xml:space="preserve"> </w:t>
      </w:r>
      <w:r>
        <w:t xml:space="preserve">“Neither this man nor his parents sinned”</w:t>
      </w:r>
      <w:r>
        <w:t xml:space="preserve"> </w:t>
      </w:r>
      <w:r>
        <w:t xml:space="preserve">— suffering is not always a cipher for the sufferer’s specific sin; it may be the occasion for God’s glory.</w:t>
      </w:r>
    </w:p>
    <w:p>
      <w:pPr>
        <w:pStyle w:val="Compact"/>
        <w:numPr>
          <w:ilvl w:val="0"/>
          <w:numId w:val="1001"/>
        </w:numPr>
      </w:pPr>
      <w:r>
        <w:rPr>
          <w:b/>
          <w:bCs/>
        </w:rPr>
        <w:t xml:space="preserve">Hebrews 12:5–11</w:t>
      </w:r>
      <w:r>
        <w:t xml:space="preserve"> </w:t>
      </w:r>
      <w:r>
        <w:t xml:space="preserve">— The passage Eliphaz appears to be drawing on (God disciplines those He loves); but Hebrews situates this within sonship and prior covenant love, not as a mechanical formula for restoration-upon-repentance.</w:t>
      </w:r>
    </w:p>
    <w:p>
      <w:pPr>
        <w:pStyle w:val="Compact"/>
        <w:numPr>
          <w:ilvl w:val="0"/>
          <w:numId w:val="1001"/>
        </w:numPr>
      </w:pPr>
      <w:r>
        <w:rPr>
          <w:b/>
          <w:bCs/>
        </w:rPr>
        <w:t xml:space="preserve">Isaiah 53:4–5</w:t>
      </w:r>
      <w:r>
        <w:t xml:space="preserve"> </w:t>
      </w:r>
      <w:r>
        <w:t xml:space="preserve">— The Suffering Servant bears suffering not as judgment for His own sin but as the means of redemption for others; the entire Servant theology deconstructs Eliphaz’s equation of suffering with guilt.</w:t>
      </w:r>
    </w:p>
    <w:p>
      <w:r>
        <w:pict>
          <v:rect style="width:0;height:1.5pt" o:hralign="center" o:hrstd="t" o:hr="t"/>
        </w:pict>
      </w:r>
    </w:p>
    <w:p>
      <w:pPr>
        <w:pStyle w:val="FirstParagraph"/>
      </w:pPr>
      <w:r>
        <w:rPr>
          <w:b/>
          <w:bCs/>
        </w:rPr>
        <w:t xml:space="preserve">Aim:</w:t>
      </w:r>
      <w:r>
        <w:t xml:space="preserve"> </w:t>
      </w:r>
      <w:r>
        <w:t xml:space="preserve">To equip readers to recognize, refuse, and resist the Eliphaz framework — the retribution theology that sounds orthodox, uses doxological language, and yet fundamentally misrepresents what God is doing in a sufferer’s life — and to replace it with a gospel-rooted understanding of suffering that holds God’s sovereignty and His grace together without collapsing one into the other.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Rhetorical challenge: call out to</w:t>
            </w:r>
            <w:r>
              <w:t xml:space="preserve"> </w:t>
            </w:r>
            <w:r>
              <w:t xml:space="preserve">“holy ones”</w:t>
            </w:r>
            <w:r>
              <w:t xml:space="preserve"> </w:t>
            </w:r>
            <w:r>
              <w:t xml:space="preserve">— none will answer</w:t>
            </w:r>
          </w:p>
        </w:tc>
        <w:tc>
          <w:tcPr/>
          <w:p>
            <w:pPr>
              <w:pStyle w:val="Compact"/>
            </w:pPr>
            <w:r>
              <w:t xml:space="preserve">Opens with Eliphaz’s implicit claim: Job has no court of appeal; his only recourse is God, on Eliphaz’s terms</w:t>
            </w:r>
          </w:p>
        </w:tc>
      </w:tr>
      <w:tr>
        <w:tc>
          <w:tcPr/>
          <w:p>
            <w:pPr>
              <w:pStyle w:val="Compact"/>
            </w:pPr>
            <w:r>
              <w:t xml:space="preserve">2</w:t>
            </w:r>
          </w:p>
        </w:tc>
        <w:tc>
          <w:tcPr/>
          <w:p>
            <w:pPr>
              <w:pStyle w:val="Compact"/>
            </w:pPr>
            <w:r>
              <w:t xml:space="preserve">Anger and envy destroy the fool</w:t>
            </w:r>
          </w:p>
        </w:tc>
        <w:tc>
          <w:tcPr/>
          <w:p>
            <w:pPr>
              <w:pStyle w:val="Compact"/>
            </w:pPr>
            <w:r>
              <w:t xml:space="preserve">The</w:t>
            </w:r>
            <w:r>
              <w:t xml:space="preserve"> </w:t>
            </w:r>
            <w:r>
              <w:t xml:space="preserve">“fool”</w:t>
            </w:r>
            <w:r>
              <w:t xml:space="preserve"> </w:t>
            </w:r>
            <w:r>
              <w:t xml:space="preserve">is already being applied implicitly to Job’s lament in ch. 3</w:t>
            </w:r>
          </w:p>
        </w:tc>
      </w:tr>
      <w:tr>
        <w:tc>
          <w:tcPr/>
          <w:p>
            <w:pPr>
              <w:pStyle w:val="Compact"/>
            </w:pPr>
            <w:r>
              <w:t xml:space="preserve">3</w:t>
            </w:r>
          </w:p>
        </w:tc>
        <w:tc>
          <w:tcPr/>
          <w:p>
            <w:pPr>
              <w:pStyle w:val="Compact"/>
            </w:pPr>
            <w:r>
              <w:t xml:space="preserve">Eliphaz has seen the fool prospering — but sudden destruction follows</w:t>
            </w:r>
          </w:p>
        </w:tc>
        <w:tc>
          <w:tcPr/>
          <w:p>
            <w:pPr>
              <w:pStyle w:val="Compact"/>
            </w:pPr>
            <w:r>
              <w:t xml:space="preserve">Appeals to personal observation as authoritative (</w:t>
            </w:r>
            <w:r>
              <w:t xml:space="preserve">“I myself have seen”</w:t>
            </w:r>
            <w:r>
              <w:t xml:space="preserve">)</w:t>
            </w:r>
          </w:p>
        </w:tc>
      </w:tr>
      <w:tr>
        <w:tc>
          <w:tcPr/>
          <w:p>
            <w:pPr>
              <w:pStyle w:val="Compact"/>
            </w:pPr>
            <w:r>
              <w:t xml:space="preserve">4</w:t>
            </w:r>
          </w:p>
        </w:tc>
        <w:tc>
          <w:tcPr/>
          <w:p>
            <w:pPr>
              <w:pStyle w:val="Compact"/>
            </w:pPr>
            <w:r>
              <w:t xml:space="preserve">Fool’s children are without help; crushed at the gate</w:t>
            </w:r>
          </w:p>
        </w:tc>
        <w:tc>
          <w:tcPr/>
          <w:p>
            <w:pPr>
              <w:pStyle w:val="Compact"/>
            </w:pPr>
            <w:r>
              <w:t xml:space="preserve">Retributive logic extended to the next generation</w:t>
            </w:r>
          </w:p>
        </w:tc>
      </w:tr>
      <w:tr>
        <w:tc>
          <w:tcPr/>
          <w:p>
            <w:pPr>
              <w:pStyle w:val="Compact"/>
            </w:pPr>
            <w:r>
              <w:t xml:space="preserve">5</w:t>
            </w:r>
          </w:p>
        </w:tc>
        <w:tc>
          <w:tcPr/>
          <w:p>
            <w:pPr>
              <w:pStyle w:val="Compact"/>
            </w:pPr>
            <w:r>
              <w:t xml:space="preserve">Fool’s harvest consumed by the hungry; taken even from thorns</w:t>
            </w:r>
          </w:p>
        </w:tc>
        <w:tc>
          <w:tcPr/>
          <w:p>
            <w:pPr>
              <w:pStyle w:val="Compact"/>
            </w:pPr>
            <w:r>
              <w:t xml:space="preserve">Total reversal of the fool’s apparent prosperity</w:t>
            </w:r>
          </w:p>
        </w:tc>
      </w:tr>
      <w:tr>
        <w:tc>
          <w:tcPr/>
          <w:p>
            <w:pPr>
              <w:pStyle w:val="Compact"/>
            </w:pPr>
            <w:r>
              <w:t xml:space="preserve">6</w:t>
            </w:r>
          </w:p>
        </w:tc>
        <w:tc>
          <w:tcPr/>
          <w:p>
            <w:pPr>
              <w:pStyle w:val="Compact"/>
            </w:pPr>
            <w:r>
              <w:t xml:space="preserve">Affliction does not come from the soil; trouble does not sprout from the ground</w:t>
            </w:r>
          </w:p>
        </w:tc>
        <w:tc>
          <w:tcPr/>
          <w:p>
            <w:pPr>
              <w:pStyle w:val="Compact"/>
            </w:pPr>
            <w:r>
              <w:t xml:space="preserve">Sin, not circumstance, is the cause of trouble — key premise of Eliphaz’s framework</w:t>
            </w:r>
          </w:p>
        </w:tc>
      </w:tr>
      <w:tr>
        <w:tc>
          <w:tcPr/>
          <w:p>
            <w:pPr>
              <w:pStyle w:val="Compact"/>
            </w:pPr>
            <w:r>
              <w:t xml:space="preserve">7</w:t>
            </w:r>
          </w:p>
        </w:tc>
        <w:tc>
          <w:tcPr/>
          <w:p>
            <w:pPr>
              <w:pStyle w:val="Compact"/>
            </w:pPr>
            <w:r>
              <w:t xml:space="preserve">“Man is born to trouble as the sparks fly upward”</w:t>
            </w:r>
          </w:p>
        </w:tc>
        <w:tc>
          <w:tcPr/>
          <w:p>
            <w:pPr>
              <w:pStyle w:val="Compact"/>
            </w:pPr>
            <w:r>
              <w:t xml:space="preserve">Famous line — trouble is universal, expected; Eliphaz uses it to normalize his retributive framework</w:t>
            </w:r>
          </w:p>
        </w:tc>
      </w:tr>
      <w:tr>
        <w:tc>
          <w:tcPr/>
          <w:p>
            <w:pPr>
              <w:pStyle w:val="Compact"/>
            </w:pPr>
            <w:r>
              <w:t xml:space="preserve">8</w:t>
            </w:r>
          </w:p>
        </w:tc>
        <w:tc>
          <w:tcPr/>
          <w:p>
            <w:pPr>
              <w:pStyle w:val="Compact"/>
            </w:pPr>
            <w:r>
              <w:t xml:space="preserve">“But as for me, I would seek God”</w:t>
            </w:r>
            <w:r>
              <w:t xml:space="preserve"> </w:t>
            </w:r>
            <w:r>
              <w:t xml:space="preserve">— appeal to God and commit my cause to Him</w:t>
            </w:r>
          </w:p>
        </w:tc>
        <w:tc>
          <w:tcPr/>
          <w:p>
            <w:pPr>
              <w:pStyle w:val="Compact"/>
            </w:pPr>
            <w:r>
              <w:t xml:space="preserve">The pivot: here is what Job</w:t>
            </w:r>
            <w:r>
              <w:t xml:space="preserve"> </w:t>
            </w:r>
            <w:r>
              <w:rPr>
                <w:i/>
                <w:iCs/>
              </w:rPr>
              <w:t xml:space="preserve">should</w:t>
            </w:r>
            <w:r>
              <w:t xml:space="preserve"> </w:t>
            </w:r>
            <w:r>
              <w:t xml:space="preserve">do</w:t>
            </w:r>
          </w:p>
        </w:tc>
      </w:tr>
      <w:tr>
        <w:tc>
          <w:tcPr/>
          <w:p>
            <w:pPr>
              <w:pStyle w:val="Compact"/>
            </w:pPr>
            <w:r>
              <w:t xml:space="preserve">9</w:t>
            </w:r>
          </w:p>
        </w:tc>
        <w:tc>
          <w:tcPr/>
          <w:p>
            <w:pPr>
              <w:pStyle w:val="Compact"/>
            </w:pPr>
            <w:r>
              <w:t xml:space="preserve">God does great and unsearchable things, wonders without number</w:t>
            </w:r>
          </w:p>
        </w:tc>
        <w:tc>
          <w:tcPr/>
          <w:p>
            <w:pPr>
              <w:pStyle w:val="Compact"/>
            </w:pPr>
            <w:r>
              <w:t xml:space="preserve">Doxology begins — genuine praise, but in service of Eliphaz’s argument</w:t>
            </w:r>
          </w:p>
        </w:tc>
      </w:tr>
      <w:tr>
        <w:tc>
          <w:tcPr/>
          <w:p>
            <w:pPr>
              <w:pStyle w:val="Compact"/>
            </w:pPr>
            <w:r>
              <w:t xml:space="preserve">10</w:t>
            </w:r>
          </w:p>
        </w:tc>
        <w:tc>
          <w:tcPr/>
          <w:p>
            <w:pPr>
              <w:pStyle w:val="Compact"/>
            </w:pPr>
            <w:r>
              <w:t xml:space="preserve">He gives rain on the earth and sends water on the fields</w:t>
            </w:r>
          </w:p>
        </w:tc>
        <w:tc>
          <w:tcPr/>
          <w:p>
            <w:pPr>
              <w:pStyle w:val="Compact"/>
            </w:pPr>
            <w:r>
              <w:t xml:space="preserve">God’s creational provision</w:t>
            </w:r>
          </w:p>
        </w:tc>
      </w:tr>
      <w:tr>
        <w:tc>
          <w:tcPr/>
          <w:p>
            <w:pPr>
              <w:pStyle w:val="Compact"/>
            </w:pPr>
            <w:r>
              <w:t xml:space="preserve">11</w:t>
            </w:r>
          </w:p>
        </w:tc>
        <w:tc>
          <w:tcPr/>
          <w:p>
            <w:pPr>
              <w:pStyle w:val="Compact"/>
            </w:pPr>
            <w:r>
              <w:t xml:space="preserve">He sets the lowly on high; the mourning are lifted to safety</w:t>
            </w:r>
          </w:p>
        </w:tc>
        <w:tc>
          <w:tcPr/>
          <w:p>
            <w:pPr>
              <w:pStyle w:val="Compact"/>
            </w:pPr>
            <w:r>
              <w:t xml:space="preserve">Reversal theology — God lifts the humble; applies to Job only if Job humbles himself</w:t>
            </w:r>
          </w:p>
        </w:tc>
      </w:tr>
      <w:tr>
        <w:tc>
          <w:tcPr/>
          <w:p>
            <w:pPr>
              <w:pStyle w:val="Compact"/>
            </w:pPr>
            <w:r>
              <w:t xml:space="preserve">12–13</w:t>
            </w:r>
          </w:p>
        </w:tc>
        <w:tc>
          <w:tcPr/>
          <w:p>
            <w:pPr>
              <w:pStyle w:val="Compact"/>
            </w:pPr>
            <w:r>
              <w:t xml:space="preserve">He frustrates the schemes of the crafty; traps the wise in their own cleverness</w:t>
            </w:r>
          </w:p>
        </w:tc>
        <w:tc>
          <w:tcPr/>
          <w:p>
            <w:pPr>
              <w:pStyle w:val="Compact"/>
            </w:pPr>
            <w:r>
              <w:t xml:space="preserve">God foils human wisdom — implicit warning to Job not to continue his</w:t>
            </w:r>
            <w:r>
              <w:t xml:space="preserve"> </w:t>
            </w:r>
            <w:r>
              <w:t xml:space="preserve">“clever”</w:t>
            </w:r>
            <w:r>
              <w:t xml:space="preserve"> </w:t>
            </w:r>
            <w:r>
              <w:t xml:space="preserve">arguments</w:t>
            </w:r>
          </w:p>
        </w:tc>
      </w:tr>
      <w:tr>
        <w:tc>
          <w:tcPr/>
          <w:p>
            <w:pPr>
              <w:pStyle w:val="Compact"/>
            </w:pPr>
            <w:r>
              <w:t xml:space="preserve">14</w:t>
            </w:r>
          </w:p>
        </w:tc>
        <w:tc>
          <w:tcPr/>
          <w:p>
            <w:pPr>
              <w:pStyle w:val="Compact"/>
            </w:pPr>
            <w:r>
              <w:t xml:space="preserve">The crafty meet darkness at noon; grope at midday as at night</w:t>
            </w:r>
          </w:p>
        </w:tc>
        <w:tc>
          <w:tcPr/>
          <w:p>
            <w:pPr>
              <w:pStyle w:val="Compact"/>
            </w:pPr>
            <w:r>
              <w:t xml:space="preserve">Disorientation of those who rely on their own wisdom</w:t>
            </w:r>
          </w:p>
        </w:tc>
      </w:tr>
      <w:tr>
        <w:tc>
          <w:tcPr/>
          <w:p>
            <w:pPr>
              <w:pStyle w:val="Compact"/>
            </w:pPr>
            <w:r>
              <w:t xml:space="preserve">15</w:t>
            </w:r>
          </w:p>
        </w:tc>
        <w:tc>
          <w:tcPr/>
          <w:p>
            <w:pPr>
              <w:pStyle w:val="Compact"/>
            </w:pPr>
            <w:r>
              <w:t xml:space="preserve">God saves the needy from the sword and from the mouth of the mighty</w:t>
            </w:r>
          </w:p>
        </w:tc>
        <w:tc>
          <w:tcPr/>
          <w:p>
            <w:pPr>
              <w:pStyle w:val="Compact"/>
            </w:pPr>
            <w:r>
              <w:t xml:space="preserve">God delivers the humble who cry to Him — but only on Eliphaz’s conditions</w:t>
            </w:r>
          </w:p>
        </w:tc>
      </w:tr>
      <w:tr>
        <w:tc>
          <w:tcPr/>
          <w:p>
            <w:pPr>
              <w:pStyle w:val="Compact"/>
            </w:pPr>
            <w:r>
              <w:t xml:space="preserve">16</w:t>
            </w:r>
          </w:p>
        </w:tc>
        <w:tc>
          <w:tcPr/>
          <w:p>
            <w:pPr>
              <w:pStyle w:val="Compact"/>
            </w:pPr>
            <w:r>
              <w:t xml:space="preserve">So the poor have hope; injustice shuts its mouth</w:t>
            </w:r>
          </w:p>
        </w:tc>
        <w:tc>
          <w:tcPr/>
          <w:p>
            <w:pPr>
              <w:pStyle w:val="Compact"/>
            </w:pPr>
            <w:r>
              <w:t xml:space="preserve">Doxological conclusion — God vindicates the right</w:t>
            </w:r>
          </w:p>
        </w:tc>
      </w:tr>
      <w:tr>
        <w:tc>
          <w:tcPr/>
          <w:p>
            <w:pPr>
              <w:pStyle w:val="Compact"/>
            </w:pPr>
            <w:r>
              <w:t xml:space="preserve">17</w:t>
            </w:r>
          </w:p>
        </w:tc>
        <w:tc>
          <w:tcPr/>
          <w:p>
            <w:pPr>
              <w:pStyle w:val="Compact"/>
            </w:pPr>
            <w:r>
              <w:rPr>
                <w:b/>
                <w:bCs/>
              </w:rPr>
              <w:t xml:space="preserve">“Behold, happy is the man whom God reproves; do not despise the Almighty’s discipline”</w:t>
            </w:r>
          </w:p>
        </w:tc>
        <w:tc>
          <w:tcPr/>
          <w:p>
            <w:pPr>
              <w:pStyle w:val="Compact"/>
            </w:pPr>
            <w:r>
              <w:t xml:space="preserve">The climactic claim ��� suffering = divine discipline = evidence of God’s love; therefore repent</w:t>
            </w:r>
          </w:p>
        </w:tc>
      </w:tr>
      <w:tr>
        <w:tc>
          <w:tcPr/>
          <w:p>
            <w:pPr>
              <w:pStyle w:val="Compact"/>
            </w:pPr>
            <w:r>
              <w:t xml:space="preserve">18</w:t>
            </w:r>
          </w:p>
        </w:tc>
        <w:tc>
          <w:tcPr/>
          <w:p>
            <w:pPr>
              <w:pStyle w:val="Compact"/>
            </w:pPr>
            <w:r>
              <w:t xml:space="preserve">God wounds and his hands heal; he strikes and his hands bind up</w:t>
            </w:r>
          </w:p>
        </w:tc>
        <w:tc>
          <w:tcPr/>
          <w:p>
            <w:pPr>
              <w:pStyle w:val="Compact"/>
            </w:pPr>
            <w:r>
              <w:t xml:space="preserve">True statement about God’s dual action — but misapplied as the hermeneutic for Job’s suffering</w:t>
            </w:r>
          </w:p>
        </w:tc>
      </w:tr>
      <w:tr>
        <w:tc>
          <w:tcPr/>
          <w:p>
            <w:pPr>
              <w:pStyle w:val="Compact"/>
            </w:pPr>
            <w:r>
              <w:t xml:space="preserve">19–22</w:t>
            </w:r>
          </w:p>
        </w:tc>
        <w:tc>
          <w:tcPr/>
          <w:p>
            <w:pPr>
              <w:pStyle w:val="Compact"/>
            </w:pPr>
            <w:r>
              <w:t xml:space="preserve">Six times and seven God will deliver from famine, war, slander, destruction, calamity, and famine again</w:t>
            </w:r>
          </w:p>
        </w:tc>
        <w:tc>
          <w:tcPr/>
          <w:p>
            <w:pPr>
              <w:pStyle w:val="Compact"/>
            </w:pPr>
            <w:r>
              <w:t xml:space="preserve">Seven-fold promise of comprehensive deliverance — conditional on implied repentance</w:t>
            </w:r>
          </w:p>
        </w:tc>
      </w:tr>
      <w:tr>
        <w:tc>
          <w:tcPr/>
          <w:p>
            <w:pPr>
              <w:pStyle w:val="Compact"/>
            </w:pPr>
            <w:r>
              <w:t xml:space="preserve">23</w:t>
            </w:r>
          </w:p>
        </w:tc>
        <w:tc>
          <w:tcPr/>
          <w:p>
            <w:pPr>
              <w:pStyle w:val="Compact"/>
            </w:pPr>
            <w:r>
              <w:t xml:space="preserve">Covenant with stones of the field; beasts of the field at peace</w:t>
            </w:r>
          </w:p>
        </w:tc>
        <w:tc>
          <w:tcPr/>
          <w:p>
            <w:pPr>
              <w:pStyle w:val="Compact"/>
            </w:pPr>
            <w:r>
              <w:t xml:space="preserve">Restored shalom — Eden-like reversal promised</w:t>
            </w:r>
          </w:p>
        </w:tc>
      </w:tr>
      <w:tr>
        <w:tc>
          <w:tcPr/>
          <w:p>
            <w:pPr>
              <w:pStyle w:val="Compact"/>
            </w:pPr>
            <w:r>
              <w:t xml:space="preserve">24</w:t>
            </w:r>
          </w:p>
        </w:tc>
        <w:tc>
          <w:tcPr/>
          <w:p>
            <w:pPr>
              <w:pStyle w:val="Compact"/>
            </w:pPr>
            <w:r>
              <w:t xml:space="preserve">Job will know his tent is at peace; will inspect his fold and miss nothing</w:t>
            </w:r>
          </w:p>
        </w:tc>
        <w:tc>
          <w:tcPr/>
          <w:p>
            <w:pPr>
              <w:pStyle w:val="Compact"/>
            </w:pPr>
            <w:r>
              <w:t xml:space="preserve">Domestic restoration promised</w:t>
            </w:r>
          </w:p>
        </w:tc>
      </w:tr>
      <w:tr>
        <w:tc>
          <w:tcPr/>
          <w:p>
            <w:pPr>
              <w:pStyle w:val="Compact"/>
            </w:pPr>
            <w:r>
              <w:t xml:space="preserve">25</w:t>
            </w:r>
          </w:p>
        </w:tc>
        <w:tc>
          <w:tcPr/>
          <w:p>
            <w:pPr>
              <w:pStyle w:val="Compact"/>
            </w:pPr>
            <w:r>
              <w:t xml:space="preserve">Descendants will be many; offspring like the grass of the earth</w:t>
            </w:r>
          </w:p>
        </w:tc>
        <w:tc>
          <w:tcPr/>
          <w:p>
            <w:pPr>
              <w:pStyle w:val="Compact"/>
            </w:pPr>
            <w:r>
              <w:t xml:space="preserve">Dynastic promise — restoration of exactly what Job has lost</w:t>
            </w:r>
          </w:p>
        </w:tc>
      </w:tr>
      <w:tr>
        <w:tc>
          <w:tcPr/>
          <w:p>
            <w:pPr>
              <w:pStyle w:val="Compact"/>
            </w:pPr>
            <w:r>
              <w:t xml:space="preserve">26</w:t>
            </w:r>
          </w:p>
        </w:tc>
        <w:tc>
          <w:tcPr/>
          <w:p>
            <w:pPr>
              <w:pStyle w:val="Compact"/>
            </w:pPr>
            <w:r>
              <w:t xml:space="preserve">Job will come to his grave</w:t>
            </w:r>
            <w:r>
              <w:t xml:space="preserve"> </w:t>
            </w:r>
            <w:r>
              <w:t xml:space="preserve">“in full age, like a shock of grain in its season”</w:t>
            </w:r>
          </w:p>
        </w:tc>
        <w:tc>
          <w:tcPr/>
          <w:p>
            <w:pPr>
              <w:pStyle w:val="Compact"/>
            </w:pPr>
            <w:r>
              <w:t xml:space="preserve">Blessed death in old age — the ultimate retributive promise</w:t>
            </w:r>
          </w:p>
        </w:tc>
      </w:tr>
      <w:tr>
        <w:tc>
          <w:tcPr/>
          <w:p>
            <w:pPr>
              <w:pStyle w:val="Compact"/>
            </w:pPr>
            <w:r>
              <w:t xml:space="preserve">27</w:t>
            </w:r>
          </w:p>
        </w:tc>
        <w:tc>
          <w:tcPr/>
          <w:p>
            <w:pPr>
              <w:pStyle w:val="Compact"/>
            </w:pPr>
            <w:r>
              <w:t xml:space="preserve">“This we have searched out; it is true. Hear it, and know it for your good.”</w:t>
            </w:r>
          </w:p>
        </w:tc>
        <w:tc>
          <w:tcPr/>
          <w:p>
            <w:pPr>
              <w:pStyle w:val="Compact"/>
            </w:pPr>
            <w:r>
              <w:t xml:space="preserve">Closure with claimed communal authority —</w:t>
            </w:r>
            <w:r>
              <w:t xml:space="preserve"> </w:t>
            </w:r>
            <w:r>
              <w:t xml:space="preserve">“we”</w:t>
            </w:r>
            <w:r>
              <w:t xml:space="preserve"> </w:t>
            </w:r>
            <w:r>
              <w:t xml:space="preserve">have verified this; Job must hear and submit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Fool’s End: Prosperity Without Righteousness Cannot Stand</w:t>
            </w:r>
          </w:p>
        </w:tc>
      </w:tr>
      <w:tr>
        <w:tc>
          <w:tcPr/>
          <w:p>
            <w:pPr>
              <w:pStyle w:val="Compact"/>
            </w:pPr>
            <w:r>
              <w:t xml:space="preserve">2</w:t>
            </w:r>
          </w:p>
        </w:tc>
        <w:tc>
          <w:tcPr/>
          <w:p>
            <w:pPr>
              <w:pStyle w:val="Compact"/>
            </w:pPr>
            <w:r>
              <w:t xml:space="preserve">8</w:t>
            </w:r>
          </w:p>
        </w:tc>
        <w:tc>
          <w:tcPr/>
          <w:p>
            <w:pPr>
              <w:pStyle w:val="Compact"/>
            </w:pPr>
            <w:r>
              <w:t xml:space="preserve">The Pivot: What I Would Do —</w:t>
            </w:r>
            <w:r>
              <w:t xml:space="preserve"> </w:t>
            </w:r>
            <w:r>
              <w:t xml:space="preserve">“I Would Seek God”</w:t>
            </w:r>
          </w:p>
        </w:tc>
      </w:tr>
      <w:tr>
        <w:tc>
          <w:tcPr/>
          <w:p>
            <w:pPr>
              <w:pStyle w:val="Compact"/>
            </w:pPr>
            <w:r>
              <w:t xml:space="preserve">3</w:t>
            </w:r>
          </w:p>
        </w:tc>
        <w:tc>
          <w:tcPr/>
          <w:p>
            <w:pPr>
              <w:pStyle w:val="Compact"/>
            </w:pPr>
            <w:r>
              <w:t xml:space="preserve">9–16</w:t>
            </w:r>
          </w:p>
        </w:tc>
        <w:tc>
          <w:tcPr/>
          <w:p>
            <w:pPr>
              <w:pStyle w:val="Compact"/>
            </w:pPr>
            <w:r>
              <w:t xml:space="preserve">The Doxology: God Is Great, Just, and the Deliverer of the Humble</w:t>
            </w:r>
          </w:p>
        </w:tc>
      </w:tr>
      <w:tr>
        <w:tc>
          <w:tcPr/>
          <w:p>
            <w:pPr>
              <w:pStyle w:val="Compact"/>
            </w:pPr>
            <w:r>
              <w:t xml:space="preserve">4</w:t>
            </w:r>
          </w:p>
        </w:tc>
        <w:tc>
          <w:tcPr/>
          <w:p>
            <w:pPr>
              <w:pStyle w:val="Compact"/>
            </w:pPr>
            <w:r>
              <w:t xml:space="preserve">17</w:t>
            </w:r>
          </w:p>
        </w:tc>
        <w:tc>
          <w:tcPr/>
          <w:p>
            <w:pPr>
              <w:pStyle w:val="Compact"/>
            </w:pPr>
            <w:r>
              <w:t xml:space="preserve">The Climactic Claim: Happy Is the Man Whom God Disciplines</w:t>
            </w:r>
          </w:p>
        </w:tc>
      </w:tr>
      <w:tr>
        <w:tc>
          <w:tcPr/>
          <w:p>
            <w:pPr>
              <w:pStyle w:val="Compact"/>
            </w:pPr>
            <w:r>
              <w:t xml:space="preserve">5</w:t>
            </w:r>
          </w:p>
        </w:tc>
        <w:tc>
          <w:tcPr/>
          <w:p>
            <w:pPr>
              <w:pStyle w:val="Compact"/>
            </w:pPr>
            <w:r>
              <w:t xml:space="preserve">18–26</w:t>
            </w:r>
          </w:p>
        </w:tc>
        <w:tc>
          <w:tcPr/>
          <w:p>
            <w:pPr>
              <w:pStyle w:val="Compact"/>
            </w:pPr>
            <w:r>
              <w:t xml:space="preserve">The Promise: Repent and Receive Sevenfold Blessing</w:t>
            </w:r>
          </w:p>
        </w:tc>
      </w:tr>
      <w:tr>
        <w:tc>
          <w:tcPr/>
          <w:p>
            <w:pPr>
              <w:pStyle w:val="Compact"/>
            </w:pPr>
            <w:r>
              <w:t xml:space="preserve">6</w:t>
            </w:r>
          </w:p>
        </w:tc>
        <w:tc>
          <w:tcPr/>
          <w:p>
            <w:pPr>
              <w:pStyle w:val="Compact"/>
            </w:pPr>
            <w:r>
              <w:t xml:space="preserve">27</w:t>
            </w:r>
          </w:p>
        </w:tc>
        <w:tc>
          <w:tcPr/>
          <w:p>
            <w:pPr>
              <w:pStyle w:val="Compact"/>
            </w:pPr>
            <w:r>
              <w:t xml:space="preserve">The Authority Claim: We Have Searched This Out — Hear and Obey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Eliphaz offers Job a counsel of confident but false wisdom — repent, and God will restore you.</w:t>
      </w:r>
    </w:p>
    <w:p>
      <w:pPr>
        <w:pStyle w:val="BodyText"/>
      </w:pPr>
      <w:r>
        <w:rPr>
          <w:b/>
          <w:bCs/>
        </w:rPr>
        <w:t xml:space="preserve">Primary Claim:</w:t>
      </w:r>
      <w:r>
        <w:t xml:space="preserve"> </w:t>
      </w:r>
      <w:r>
        <w:t xml:space="preserve">God preserves Eliphaz’s speech in Scripture not to endorse it but to expose it — to show His people what pastoral wisdom looks like when it is right about God’s sovereignty but catastrophically wrong about what God is actually doing in a particular sufferer’s life, and to guard them against giving or receiving this kind of counsel.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your own instinctive framework for suffering — you likely carry an Eliphaz in your chest.</w:t>
      </w:r>
      <w:r>
        <w:t xml:space="preserve"> </w:t>
      </w:r>
      <w:r>
        <w:rPr>
          <w:i/>
          <w:iCs/>
        </w:rPr>
        <w:t xml:space="preserve">(Mind/belief)</w:t>
      </w:r>
      <w:r>
        <w:t xml:space="preserve"> </w:t>
      </w:r>
      <w:r>
        <w:t xml:space="preserve">Most believers, when they or someone they love suffers, reach for a version of Eliphaz’s framework: suffering must mean something went wrong; if I can identify what went wrong and fix it, the suffering will end. This is not a failure of faith — it is a natural human drive toward coherence. But Job 5 exists in the canon to name this instinct, expose it, and warn against it. Before you counsel another sufferer, examine what you actually believe: do you believe suffering is always corrective, always diagnostic, always a signal to repent? If so, you are holding a framework God has explicitly repudiated in 42:7. The application is not to abandon all framework but to submit your framework to the text rather than imposing it on the sufferer.</w:t>
      </w:r>
    </w:p>
    <w:p>
      <w:pPr>
        <w:pStyle w:val="BodyText"/>
      </w:pPr>
      <w:r>
        <w:rPr>
          <w:b/>
          <w:bCs/>
        </w:rPr>
        <w:t xml:space="preserve">2. Refuse to receive counsel that makes your restoration conditional on your repentance when the issue is suffering, not sin.</w:t>
      </w:r>
      <w:r>
        <w:t xml:space="preserve"> </w:t>
      </w:r>
      <w:r>
        <w:rPr>
          <w:i/>
          <w:iCs/>
        </w:rPr>
        <w:t xml:space="preserve">(Mind/belief)</w:t>
      </w:r>
      <w:r>
        <w:t xml:space="preserve"> </w:t>
      </w:r>
      <w:r>
        <w:t xml:space="preserve">Eliphaz’s counsel sounds like encouragement, but it is a trap: if Job repents (implying he has sinned), God will restore him. This is not the gospel. The gospel does not say</w:t>
      </w:r>
      <w:r>
        <w:t xml:space="preserve"> </w:t>
      </w:r>
      <w:r>
        <w:t xml:space="preserve">“repent from this specific sin and your cancer will go away, your marriage will be restored, your child will return.”</w:t>
      </w:r>
      <w:r>
        <w:t xml:space="preserve"> </w:t>
      </w:r>
      <w:r>
        <w:t xml:space="preserve">When a counselor — however well-intentioned, however doxological their language — tells you that your suffering will end when you get right with God, they are offering you Eliphaz’s counsel, not the gospel of grace. Learn to identify the framework. Learn to say, with Job:</w:t>
      </w:r>
      <w:r>
        <w:t xml:space="preserve"> </w:t>
      </w:r>
      <w:r>
        <w:t xml:space="preserve">“I know this is not the whole story, even if I cannot yet see the rest.”</w:t>
      </w:r>
    </w:p>
    <w:p>
      <w:pPr>
        <w:pStyle w:val="BodyText"/>
      </w:pPr>
      <w:r>
        <w:rPr>
          <w:b/>
          <w:bCs/>
        </w:rPr>
        <w:t xml:space="preserve">3. Let the doxology of vv. 9–16 do its own work, separated from Eliphaz’s purpose in deploying it.</w:t>
      </w:r>
      <w:r>
        <w:t xml:space="preserve"> </w:t>
      </w:r>
      <w:r>
        <w:rPr>
          <w:i/>
          <w:iCs/>
        </w:rPr>
        <w:t xml:space="preserve">(Affections/worship)</w:t>
      </w:r>
      <w:r>
        <w:t xml:space="preserve"> </w:t>
      </w:r>
      <w:r>
        <w:t xml:space="preserve">Here is what is remarkable about Job 5: the doxology is genuinely true. God does unsearchable things (v. 9). He does send rain (v. 10). He does set the lowly on high (v. 11). He does frustrate the crafty (v. 12). He does save the poor from the sword (v. 15). These are not errors; they are profound truths about God’s character. The error is not in the content but in what Eliphaz builds with it. Let the doxology free itself from Eliphaz’s argument and do what doxology is meant to do: move your affections toward worship of the God who is truly great, truly just, and truly present in suffering — even when that suffering is not a punishment.</w:t>
      </w:r>
    </w:p>
    <w:p>
      <w:pPr>
        <w:pStyle w:val="BodyText"/>
      </w:pPr>
      <w:r>
        <w:rPr>
          <w:b/>
          <w:bCs/>
        </w:rPr>
        <w:t xml:space="preserve">4. When you counsel a sufferer, begin with presence, not explanation.</w:t>
      </w:r>
      <w:r>
        <w:t xml:space="preserve"> </w:t>
      </w:r>
      <w:r>
        <w:rPr>
          <w:i/>
          <w:iCs/>
        </w:rPr>
        <w:t xml:space="preserve">(Will/behavior)</w:t>
      </w:r>
      <w:r>
        <w:t xml:space="preserve"> </w:t>
      </w:r>
      <w:r>
        <w:t xml:space="preserve">Eliphaz’s catastrophic failure is not that he speaks — it is what he speaks and how he frames it. He begins not with</w:t>
      </w:r>
      <w:r>
        <w:t xml:space="preserve"> </w:t>
      </w:r>
      <w:r>
        <w:t xml:space="preserve">“I am with you”</w:t>
      </w:r>
      <w:r>
        <w:t xml:space="preserve"> </w:t>
      </w:r>
      <w:r>
        <w:t xml:space="preserve">but with</w:t>
      </w:r>
      <w:r>
        <w:t xml:space="preserve"> </w:t>
      </w:r>
      <w:r>
        <w:t xml:space="preserve">“let me tell you why this happened.”</w:t>
      </w:r>
      <w:r>
        <w:t xml:space="preserve"> </w:t>
      </w:r>
      <w:r>
        <w:t xml:space="preserve">His counsel is explanation-first, presence-second (arguably presence-never). The application for every believer who sits with suffering people: go slow on explanation. The sufferer does not primarily need a framework — they need a witness who will not abandon them to their suffering. Job 2:13 records that the three friends sat with him in silence for seven days, and that was their finest hour. When they opened their mouths, the pastoral disaster began. The action step is specific: in your next encounter with a sufferer, commit to asking before explaining, and to presence before prescription.</w:t>
      </w:r>
    </w:p>
    <w:p>
      <w:pPr>
        <w:pStyle w:val="BodyText"/>
      </w:pPr>
      <w:r>
        <w:rPr>
          <w:b/>
          <w:bCs/>
        </w:rPr>
        <w:t xml:space="preserve">5. Rest in the God who is genuinely sovereign over suffering without needing to explain what He is doing in yours.</w:t>
      </w:r>
      <w:r>
        <w:t xml:space="preserve"> </w:t>
      </w:r>
      <w:r>
        <w:rPr>
          <w:i/>
          <w:iCs/>
        </w:rPr>
        <w:t xml:space="preserve">(Affections/worship)</w:t>
      </w:r>
      <w:r>
        <w:t xml:space="preserve"> </w:t>
      </w:r>
      <w:r>
        <w:t xml:space="preserve">The tragedy of Eliphaz is that he has a true and beautiful view of God’s sovereignty (vv. 9–16) but cannot let that sovereignty be mysterious. He must know what God is doing, must fit it into a grid, must control the meaning. The application is its inverse: the same God who does</w:t>
      </w:r>
      <w:r>
        <w:t xml:space="preserve"> </w:t>
      </w:r>
      <w:r>
        <w:t xml:space="preserve">“unsearchable things and wonders without number”</w:t>
      </w:r>
      <w:r>
        <w:t xml:space="preserve"> </w:t>
      </w:r>
      <w:r>
        <w:t xml:space="preserve">(v. 9) is the God who is sovereign over your suffering — and His sovereignty does not require your explanation or Eliphaz’s to be real. You can hold</w:t>
      </w:r>
      <w:r>
        <w:t xml:space="preserve"> </w:t>
      </w:r>
      <w:r>
        <w:t xml:space="preserve">“God is in control”</w:t>
      </w:r>
      <w:r>
        <w:t xml:space="preserve"> </w:t>
      </w:r>
      <w:r>
        <w:t xml:space="preserve">and</w:t>
      </w:r>
      <w:r>
        <w:t xml:space="preserve"> </w:t>
      </w:r>
      <w:r>
        <w:t xml:space="preserve">“I do not know why this is happening”</w:t>
      </w:r>
      <w:r>
        <w:t xml:space="preserve"> </w:t>
      </w:r>
      <w:r>
        <w:t xml:space="preserve">at the same time, and that combination is not a failure of faith. It is, in fact, what Job models. Let God be sovereign and mysterious, because that is what He actually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5 teaches that a true theology of God’s sovereignty is not the same as a true theology of God’s grace, and that the two can be separated in ways that are pastorally devastating. Eliphaz’s doxology (vv. 9–16) is genuinely accurate: God is great, unsearchable, active in creation and justice. His claim that God wounds and heals (v. 18) is also genuinely true. But these truths are deployed within a framework that makes God’s grace transactional and conditional — a framework God explicitly repudiates. The passage therefore teaches a crucial theological distinction: the affirmation of God’s sovereignty does not automatically produce a gospel understanding of suffering. A theology of creation, providence, and even discipline that is not grounded in the unilateral grace of the covenant can produce the most confident and the most destructive pastoral counsel imaginable. God’s sovereignty over suffering and God’s unconditional covenant grace must both be held — and neither may be swallowed by the other.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historically been most susceptible to precisely Eliphaz’s error, because Reformed theology most strongly affirms the doctrines Eliphaz deploys: divine sovereignty, the reality of God’s discipline, the pattern of repentance-and-restoration. The Reformed tradition’s distinctive contribution here must therefore be a rigorous insistence that sovereignty without grace is a framework capable of crushing people whom God is actually upholding. Job 5, read within the full canonical context of God’s verdict in 42:7, guards the Reformed tradition against its own strongest temptation — the temptation to be so confident in the theological grid that the person in front of you disappears into it. The gospel-rooted Reformed account of suffering holds together: God is sovereign, God’s grace is prior and unconditional, and God’s purposes in suffering are often redemptive rather than punitive — as supremely demonstrated in the cross of Christ, where the One who bore the most catastrophic suffering was the One against whom the charge of sin could not be sustained (Isaiah 53:9; Hebrews 4:15). Eliphaz has no category for the Suffering Servant. Reformed theology, rooted in the full canon, must.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Eliphaz sounds like a pastor, prays like a worshiper, and reasons like a theologian — and God says he got it wrong. Do not give this counsel, and do not receive it. When you or someone you love suffers, the question is not</w:t>
      </w:r>
      <w:r>
        <w:t xml:space="preserve"> </w:t>
      </w:r>
      <w:r>
        <w:t xml:space="preserve">“what did I do to deserve this?”</w:t>
      </w:r>
      <w:r>
        <w:t xml:space="preserve"> </w:t>
      </w:r>
      <w:r>
        <w:t xml:space="preserve">— it is</w:t>
      </w:r>
      <w:r>
        <w:t xml:space="preserve"> </w:t>
      </w:r>
      <w:r>
        <w:t xml:space="preserve">“what is the sovereign, gracious God doing here that I cannot yet see?”</w:t>
      </w:r>
      <w:r>
        <w:t xml:space="preserve"> </w:t>
      </w:r>
      <w:r>
        <w:t xml:space="preserve">Hold those two things together: He is sovereign, and He is gracious, and you do not need to resolve the mystery to trust the God who holds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Eliphaz as a straw man rather than a mirror.</w:t>
      </w:r>
      <w:r>
        <w:t xml:space="preserve"> </w:t>
      </w:r>
      <w:r>
        <w:t xml:space="preserve">The most common homiletical failure with Job 5 is to make Eliphaz obviously, cartoonishly wrong — so that the congregation can feel superior to him and miss the fact that they reason exactly as he does. Eliphaz is compelling, not foolish. His doxology is beautiful. His pastoral concern appears genuine. His logic is tidy. Preaching that caricatures him lets the congregation off the hook. The text is most powerful — and most faithful — when Eliphaz is presented as the best version of his error, not the worst.</w:t>
      </w:r>
    </w:p>
    <w:p>
      <w:pPr>
        <w:numPr>
          <w:ilvl w:val="0"/>
          <w:numId w:val="1002"/>
        </w:numPr>
      </w:pPr>
      <w:r>
        <w:rPr>
          <w:b/>
          <w:bCs/>
        </w:rPr>
        <w:t xml:space="preserve">Extracting v. 17 (</w:t>
      </w:r>
      <w:r>
        <w:rPr>
          <w:b/>
          <w:bCs/>
        </w:rPr>
        <w:t xml:space="preserve">“Happy is the man whom God reproves”</w:t>
      </w:r>
      <w:r>
        <w:rPr>
          <w:b/>
          <w:bCs/>
        </w:rPr>
        <w:t xml:space="preserve">) as a standalone encouragement.</w:t>
      </w:r>
      <w:r>
        <w:t xml:space="preserve"> </w:t>
      </w:r>
      <w:r>
        <w:t xml:space="preserve">Verse 17 is one of the most frequently quoted verses in the book of Job, and it is almost always extracted from its context and presented as a general encouragement to embrace God’s discipline. This misses the devastating irony: God will explicitly declare that this counsel — including this verse, as part of this speech — was not</w:t>
      </w:r>
      <w:r>
        <w:t xml:space="preserve"> </w:t>
      </w:r>
      <w:r>
        <w:t xml:space="preserve">“what is right”</w:t>
      </w:r>
      <w:r>
        <w:t xml:space="preserve"> </w:t>
      </w:r>
      <w:r>
        <w:t xml:space="preserve">(42:7). Verse 17 is not wrong as a general principle; Hebrews 12:5–6 quotes it approvingly. But in Eliphaz’s mouth, addressed to Job in this situation, it is a misapplication of a true principle — and preaching it without that contextual force flattens the canonical complexity the book of Job is designed to preserve.</w:t>
      </w:r>
    </w:p>
    <w:p>
      <w:pPr>
        <w:numPr>
          <w:ilvl w:val="0"/>
          <w:numId w:val="1002"/>
        </w:numPr>
      </w:pPr>
      <w:r>
        <w:rPr>
          <w:b/>
          <w:bCs/>
        </w:rPr>
        <w:t xml:space="preserve">Preaching Job 5 as if Eliphaz’s doctrine is the target, not his application.</w:t>
      </w:r>
      <w:r>
        <w:t xml:space="preserve"> </w:t>
      </w:r>
      <w:r>
        <w:t xml:space="preserve">The temptation in a Reformed context is to say:</w:t>
      </w:r>
      <w:r>
        <w:t xml:space="preserve"> </w:t>
      </w:r>
      <w:r>
        <w:t xml:space="preserve">“Eliphaz’s theology is right; his pastoral method is wrong.”</w:t>
      </w:r>
      <w:r>
        <w:t xml:space="preserve"> </w:t>
      </w:r>
      <w:r>
        <w:t xml:space="preserve">But this is too easy. God’s verdict in 42:7 is about his speech about God — his theological account of what God is doing — not merely his pastoral sensitivity. The preacher must be willing to say that Eliphaz’s framework is itself distorted, not merely misapplied, while acknowledging that individual propositions within it are true.</w:t>
      </w:r>
    </w:p>
    <w:p>
      <w:pPr>
        <w:numPr>
          <w:ilvl w:val="0"/>
          <w:numId w:val="1002"/>
        </w:numPr>
      </w:pPr>
      <w:r>
        <w:rPr>
          <w:b/>
          <w:bCs/>
        </w:rPr>
        <w:t xml:space="preserve">Preaching Job 5 without locating it within the canonical whole.</w:t>
      </w:r>
      <w:r>
        <w:t xml:space="preserve"> </w:t>
      </w:r>
      <w:r>
        <w:t xml:space="preserve">Job 5 read alone can make Eliphaz seem plausible — even correct. The preacher must situate the chapter within the arc of the book: Job 1–2 (where the reader knows what Eliphaz cannot know), and Job 42:7 (where God delivers the verdict). The interpretive key to Job 5 is given by the narrator at the beginning and the end of the book — and preaching that does not draw on both will leave the congregation without the tools to evaluate Eliphaz’s counsel.</w:t>
      </w:r>
    </w:p>
    <w:p>
      <w:pPr>
        <w:numPr>
          <w:ilvl w:val="0"/>
          <w:numId w:val="1002"/>
        </w:numPr>
      </w:pPr>
      <w:r>
        <w:rPr>
          <w:b/>
          <w:bCs/>
        </w:rPr>
        <w:t xml:space="preserve">Missing the pastoral application for counselors.</w:t>
      </w:r>
      <w:r>
        <w:t xml:space="preserve"> </w:t>
      </w:r>
      <w:r>
        <w:t xml:space="preserve">Job 5 is not only about Job’s crisis — it is about how God’s people respond to crisis in others. The pitfall is to preach Job 5 as theology-of-suffering without drawing out the specific, concrete implication for every person in the room who has ever tried to explain someone else’s suffering. The question</w:t>
      </w:r>
      <w:r>
        <w:t xml:space="preserve"> </w:t>
      </w:r>
      <w:r>
        <w:t xml:space="preserve">“have you given Eliphaz’s counsel to someone?”</w:t>
      </w:r>
      <w:r>
        <w:t xml:space="preserve"> </w:t>
      </w:r>
      <w:r>
        <w:t xml:space="preserve">is more searching and more uncomfortable than</w:t>
      </w:r>
      <w:r>
        <w:t xml:space="preserve"> </w:t>
      </w:r>
      <w:r>
        <w:t xml:space="preserve">“what is God doing in your suffering?”</w:t>
      </w:r>
      <w:r>
        <w:t xml:space="preserve"> </w:t>
      </w:r>
      <w:r>
        <w:t xml:space="preserve">— and the text warrants both.</w:t>
      </w:r>
    </w:p>
    <w:p>
      <w:pPr>
        <w:numPr>
          <w:ilvl w:val="0"/>
          <w:numId w:val="1002"/>
        </w:numPr>
      </w:pPr>
      <w:r>
        <w:rPr>
          <w:b/>
          <w:bCs/>
        </w:rPr>
        <w:t xml:space="preserve">Neglecting the canonical redemptive-historical resolution.</w:t>
      </w:r>
      <w:r>
        <w:t xml:space="preserve"> </w:t>
      </w:r>
      <w:r>
        <w:t xml:space="preserve">Eliphaz’s error is finally answered not just by God’s verdict in Job 42 but by the cross: the One who suffers most unjustly is the One through whom all things are restored — not because He repents, but because God is acting in sovereign grace through His suffering. Preaching Job 5 without pointing toward Christ leaves the congregation with</w:t>
      </w:r>
      <w:r>
        <w:t xml:space="preserve"> </w:t>
      </w:r>
      <w:r>
        <w:t xml:space="preserve">“Eliphaz is wrong”</w:t>
      </w:r>
      <w:r>
        <w:t xml:space="preserve"> </w:t>
      </w:r>
      <w:r>
        <w:t xml:space="preserve">but without the positive vision that replaces his framework. The sermon must end somewhere better than refutation.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2026-07-14T21:03:53Z</dcterms:created>
  <dcterms:modified xsi:type="dcterms:W3CDTF">2026-07-14T21:03:53Z</dcterms:modified>
</cp:coreProperties>
</file>

<file path=docProps/custom.xml><?xml version="1.0" encoding="utf-8"?>
<Properties xmlns="http://schemas.openxmlformats.org/officeDocument/2006/custom-properties" xmlns:vt="http://schemas.openxmlformats.org/officeDocument/2006/docPropsVTypes"/>
</file>